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D7D5" w14:textId="31EE3A98" w:rsidR="00EA1836" w:rsidRPr="002A3B72" w:rsidRDefault="00EA1836" w:rsidP="002A4350">
      <w:pPr>
        <w:jc w:val="right"/>
        <w:rPr>
          <w:rFonts w:cstheme="minorHAnsi"/>
          <w:b/>
          <w:bCs/>
        </w:rPr>
      </w:pPr>
      <w:r w:rsidRPr="002A3B72">
        <w:rPr>
          <w:rFonts w:cstheme="minorHAnsi"/>
          <w:bCs/>
        </w:rPr>
        <w:t>Warszawa,</w:t>
      </w:r>
      <w:r>
        <w:rPr>
          <w:rFonts w:cstheme="minorHAnsi"/>
          <w:bCs/>
        </w:rPr>
        <w:t xml:space="preserve"> </w:t>
      </w:r>
      <w:r w:rsidR="00E95590">
        <w:rPr>
          <w:rFonts w:cstheme="minorHAnsi"/>
          <w:bCs/>
        </w:rPr>
        <w:t xml:space="preserve">8 </w:t>
      </w:r>
      <w:r w:rsidR="00687D5C">
        <w:rPr>
          <w:rFonts w:cstheme="minorHAnsi"/>
          <w:bCs/>
        </w:rPr>
        <w:t>listopada</w:t>
      </w:r>
      <w:r w:rsidR="00687D5C" w:rsidRPr="002A3B72">
        <w:rPr>
          <w:rFonts w:cstheme="minorHAnsi"/>
          <w:bCs/>
        </w:rPr>
        <w:t xml:space="preserve"> </w:t>
      </w:r>
      <w:r w:rsidRPr="002A3B72">
        <w:rPr>
          <w:rFonts w:cstheme="minorHAnsi"/>
          <w:bCs/>
        </w:rPr>
        <w:t>202</w:t>
      </w:r>
      <w:r>
        <w:rPr>
          <w:rFonts w:cstheme="minorHAnsi"/>
          <w:bCs/>
        </w:rPr>
        <w:t>3</w:t>
      </w:r>
      <w:r w:rsidRPr="002A3B72">
        <w:rPr>
          <w:rFonts w:cstheme="minorHAnsi"/>
          <w:bCs/>
        </w:rPr>
        <w:t xml:space="preserve"> r.</w:t>
      </w:r>
    </w:p>
    <w:p w14:paraId="24FDFFFE" w14:textId="77777777" w:rsidR="00EA1836" w:rsidRDefault="00EA1836" w:rsidP="002A4350">
      <w:pPr>
        <w:jc w:val="both"/>
        <w:rPr>
          <w:rFonts w:cstheme="minorHAnsi"/>
          <w:b/>
          <w:bCs/>
          <w:sz w:val="32"/>
          <w:szCs w:val="32"/>
        </w:rPr>
      </w:pPr>
    </w:p>
    <w:p w14:paraId="1D130907" w14:textId="241B3EDD" w:rsidR="00227A72" w:rsidRPr="00E703AA" w:rsidRDefault="00567614" w:rsidP="002A4350">
      <w:pPr>
        <w:jc w:val="both"/>
        <w:rPr>
          <w:rFonts w:cstheme="minorHAnsi"/>
          <w:b/>
          <w:bCs/>
          <w:sz w:val="32"/>
          <w:szCs w:val="32"/>
        </w:rPr>
      </w:pPr>
      <w:proofErr w:type="spellStart"/>
      <w:r w:rsidRPr="00E703AA">
        <w:rPr>
          <w:rFonts w:cstheme="minorHAnsi"/>
          <w:b/>
          <w:bCs/>
          <w:sz w:val="32"/>
          <w:szCs w:val="32"/>
        </w:rPr>
        <w:t>PolCard</w:t>
      </w:r>
      <w:proofErr w:type="spellEnd"/>
      <w:r w:rsidRPr="00E703AA">
        <w:rPr>
          <w:rFonts w:cstheme="minorHAnsi"/>
          <w:b/>
          <w:bCs/>
          <w:sz w:val="32"/>
          <w:szCs w:val="32"/>
        </w:rPr>
        <w:t xml:space="preserve"> from Fiserv wprowadza możliwość wyświetlania </w:t>
      </w:r>
      <w:r w:rsidR="00FD1C78">
        <w:rPr>
          <w:rFonts w:cstheme="minorHAnsi"/>
          <w:b/>
          <w:bCs/>
          <w:sz w:val="32"/>
          <w:szCs w:val="32"/>
        </w:rPr>
        <w:t>treści</w:t>
      </w:r>
      <w:r w:rsidR="00680DE0">
        <w:rPr>
          <w:rFonts w:cstheme="minorHAnsi"/>
          <w:b/>
          <w:bCs/>
          <w:sz w:val="32"/>
          <w:szCs w:val="32"/>
        </w:rPr>
        <w:t xml:space="preserve"> reklamowych</w:t>
      </w:r>
      <w:r w:rsidR="00680DE0" w:rsidRPr="00E703AA">
        <w:rPr>
          <w:rFonts w:cstheme="minorHAnsi"/>
          <w:b/>
          <w:bCs/>
          <w:sz w:val="32"/>
          <w:szCs w:val="32"/>
        </w:rPr>
        <w:t xml:space="preserve"> </w:t>
      </w:r>
      <w:r w:rsidRPr="00E703AA">
        <w:rPr>
          <w:rFonts w:cstheme="minorHAnsi"/>
          <w:b/>
          <w:bCs/>
          <w:sz w:val="32"/>
          <w:szCs w:val="32"/>
        </w:rPr>
        <w:t xml:space="preserve">na </w:t>
      </w:r>
      <w:r w:rsidR="00382A62" w:rsidRPr="00E703AA">
        <w:rPr>
          <w:rFonts w:cstheme="minorHAnsi"/>
          <w:b/>
          <w:bCs/>
          <w:sz w:val="32"/>
          <w:szCs w:val="32"/>
        </w:rPr>
        <w:t xml:space="preserve">ekranach </w:t>
      </w:r>
      <w:r w:rsidRPr="00E703AA">
        <w:rPr>
          <w:rFonts w:cstheme="minorHAnsi"/>
          <w:b/>
          <w:bCs/>
          <w:sz w:val="32"/>
          <w:szCs w:val="32"/>
        </w:rPr>
        <w:t>swoich terminal</w:t>
      </w:r>
      <w:r w:rsidR="004312F3">
        <w:rPr>
          <w:rFonts w:cstheme="minorHAnsi"/>
          <w:b/>
          <w:bCs/>
          <w:sz w:val="32"/>
          <w:szCs w:val="32"/>
        </w:rPr>
        <w:t>i</w:t>
      </w:r>
    </w:p>
    <w:p w14:paraId="54DC4070" w14:textId="20380D03" w:rsidR="00992DF6" w:rsidRPr="00E703AA" w:rsidRDefault="00680DE0" w:rsidP="52F4703E">
      <w:pPr>
        <w:jc w:val="both"/>
        <w:rPr>
          <w:b/>
          <w:bCs/>
          <w:sz w:val="24"/>
          <w:szCs w:val="24"/>
        </w:rPr>
      </w:pPr>
      <w:proofErr w:type="spellStart"/>
      <w:r w:rsidRPr="52F4703E">
        <w:rPr>
          <w:b/>
          <w:bCs/>
          <w:sz w:val="24"/>
          <w:szCs w:val="24"/>
        </w:rPr>
        <w:t>Pol</w:t>
      </w:r>
      <w:r w:rsidR="00216DCF" w:rsidRPr="52F4703E">
        <w:rPr>
          <w:b/>
          <w:bCs/>
          <w:sz w:val="24"/>
          <w:szCs w:val="24"/>
        </w:rPr>
        <w:t>C</w:t>
      </w:r>
      <w:r w:rsidRPr="52F4703E">
        <w:rPr>
          <w:b/>
          <w:bCs/>
          <w:sz w:val="24"/>
          <w:szCs w:val="24"/>
        </w:rPr>
        <w:t>ard</w:t>
      </w:r>
      <w:proofErr w:type="spellEnd"/>
      <w:r w:rsidRPr="52F4703E">
        <w:rPr>
          <w:b/>
          <w:bCs/>
          <w:sz w:val="24"/>
          <w:szCs w:val="24"/>
        </w:rPr>
        <w:t xml:space="preserve"> </w:t>
      </w:r>
      <w:r w:rsidR="00FD1C78" w:rsidRPr="52F4703E">
        <w:rPr>
          <w:b/>
          <w:bCs/>
          <w:sz w:val="24"/>
          <w:szCs w:val="24"/>
        </w:rPr>
        <w:t xml:space="preserve">from Fiserv </w:t>
      </w:r>
      <w:r w:rsidR="00E121B5" w:rsidRPr="52F4703E">
        <w:rPr>
          <w:b/>
          <w:bCs/>
          <w:sz w:val="24"/>
          <w:szCs w:val="24"/>
        </w:rPr>
        <w:t>umożliwi</w:t>
      </w:r>
      <w:r w:rsidR="00FB7CF3" w:rsidRPr="52F4703E">
        <w:rPr>
          <w:b/>
          <w:bCs/>
          <w:sz w:val="24"/>
          <w:szCs w:val="24"/>
        </w:rPr>
        <w:t>ł</w:t>
      </w:r>
      <w:r w:rsidR="00E121B5" w:rsidRPr="52F4703E">
        <w:rPr>
          <w:b/>
          <w:bCs/>
          <w:sz w:val="24"/>
          <w:szCs w:val="24"/>
        </w:rPr>
        <w:t xml:space="preserve"> </w:t>
      </w:r>
      <w:r w:rsidR="00FB7CF3" w:rsidRPr="52F4703E">
        <w:rPr>
          <w:b/>
          <w:bCs/>
          <w:sz w:val="24"/>
          <w:szCs w:val="24"/>
        </w:rPr>
        <w:t>swoim klientom</w:t>
      </w:r>
      <w:r w:rsidR="00EF6F13" w:rsidRPr="52F4703E">
        <w:rPr>
          <w:b/>
          <w:bCs/>
          <w:sz w:val="24"/>
          <w:szCs w:val="24"/>
        </w:rPr>
        <w:t xml:space="preserve"> prezentowanie reklam </w:t>
      </w:r>
      <w:r w:rsidR="00BA3C09" w:rsidRPr="52F4703E">
        <w:rPr>
          <w:b/>
          <w:bCs/>
          <w:sz w:val="24"/>
          <w:szCs w:val="24"/>
        </w:rPr>
        <w:t xml:space="preserve">lub </w:t>
      </w:r>
      <w:r w:rsidR="00EF6F13" w:rsidRPr="52F4703E">
        <w:rPr>
          <w:b/>
          <w:bCs/>
          <w:sz w:val="24"/>
          <w:szCs w:val="24"/>
        </w:rPr>
        <w:t>logotypów na dużych ekranach terminali płatniczych</w:t>
      </w:r>
      <w:r w:rsidR="00C67F6F" w:rsidRPr="52F4703E">
        <w:rPr>
          <w:b/>
          <w:bCs/>
          <w:sz w:val="24"/>
          <w:szCs w:val="24"/>
        </w:rPr>
        <w:t xml:space="preserve"> </w:t>
      </w:r>
      <w:proofErr w:type="spellStart"/>
      <w:r w:rsidRPr="52F4703E">
        <w:rPr>
          <w:b/>
          <w:bCs/>
          <w:sz w:val="24"/>
          <w:szCs w:val="24"/>
        </w:rPr>
        <w:t>Ingenico</w:t>
      </w:r>
      <w:proofErr w:type="spellEnd"/>
      <w:r w:rsidRPr="52F4703E">
        <w:rPr>
          <w:b/>
          <w:bCs/>
          <w:sz w:val="24"/>
          <w:szCs w:val="24"/>
        </w:rPr>
        <w:t xml:space="preserve"> L</w:t>
      </w:r>
      <w:r w:rsidR="00B75EDD">
        <w:rPr>
          <w:b/>
          <w:bCs/>
          <w:sz w:val="24"/>
          <w:szCs w:val="24"/>
        </w:rPr>
        <w:t>ANE/</w:t>
      </w:r>
      <w:r w:rsidRPr="52F4703E">
        <w:rPr>
          <w:b/>
          <w:bCs/>
          <w:sz w:val="24"/>
          <w:szCs w:val="24"/>
        </w:rPr>
        <w:t>7000</w:t>
      </w:r>
      <w:r w:rsidR="00754908" w:rsidRPr="52F4703E">
        <w:rPr>
          <w:b/>
          <w:bCs/>
          <w:sz w:val="24"/>
          <w:szCs w:val="24"/>
        </w:rPr>
        <w:t>.</w:t>
      </w:r>
      <w:r w:rsidRPr="52F4703E">
        <w:rPr>
          <w:b/>
          <w:bCs/>
          <w:sz w:val="24"/>
          <w:szCs w:val="24"/>
        </w:rPr>
        <w:t xml:space="preserve"> </w:t>
      </w:r>
      <w:r w:rsidR="00FB7CF3" w:rsidRPr="52F4703E">
        <w:rPr>
          <w:b/>
          <w:bCs/>
          <w:sz w:val="24"/>
          <w:szCs w:val="24"/>
        </w:rPr>
        <w:t>Nowa funkcja (ADV) działa już w</w:t>
      </w:r>
      <w:r w:rsidR="00393EA3">
        <w:rPr>
          <w:b/>
          <w:bCs/>
          <w:sz w:val="24"/>
          <w:szCs w:val="24"/>
        </w:rPr>
        <w:t> </w:t>
      </w:r>
      <w:r w:rsidR="00FB7CF3" w:rsidRPr="52F4703E">
        <w:rPr>
          <w:b/>
          <w:bCs/>
          <w:sz w:val="24"/>
          <w:szCs w:val="24"/>
        </w:rPr>
        <w:t xml:space="preserve">sieci </w:t>
      </w:r>
      <w:proofErr w:type="spellStart"/>
      <w:r w:rsidR="00633A52" w:rsidRPr="52F4703E">
        <w:rPr>
          <w:b/>
          <w:bCs/>
          <w:sz w:val="24"/>
          <w:szCs w:val="24"/>
        </w:rPr>
        <w:t>convenience</w:t>
      </w:r>
      <w:proofErr w:type="spellEnd"/>
      <w:r w:rsidR="00633A52" w:rsidRPr="52F4703E">
        <w:rPr>
          <w:b/>
          <w:bCs/>
          <w:sz w:val="24"/>
          <w:szCs w:val="24"/>
        </w:rPr>
        <w:t xml:space="preserve"> </w:t>
      </w:r>
      <w:r w:rsidR="00FB7CF3" w:rsidRPr="52F4703E">
        <w:rPr>
          <w:b/>
          <w:bCs/>
          <w:sz w:val="24"/>
          <w:szCs w:val="24"/>
        </w:rPr>
        <w:t xml:space="preserve">Żabka. </w:t>
      </w:r>
      <w:r w:rsidR="00FC0329" w:rsidRPr="52F4703E">
        <w:rPr>
          <w:b/>
          <w:bCs/>
          <w:sz w:val="24"/>
          <w:szCs w:val="24"/>
        </w:rPr>
        <w:t xml:space="preserve">Dzięki </w:t>
      </w:r>
      <w:r w:rsidR="00FB7CF3" w:rsidRPr="52F4703E">
        <w:rPr>
          <w:b/>
          <w:bCs/>
          <w:sz w:val="24"/>
          <w:szCs w:val="24"/>
        </w:rPr>
        <w:t xml:space="preserve">niej </w:t>
      </w:r>
      <w:r w:rsidR="008B240C" w:rsidRPr="52F4703E">
        <w:rPr>
          <w:b/>
          <w:bCs/>
          <w:sz w:val="24"/>
          <w:szCs w:val="24"/>
        </w:rPr>
        <w:t xml:space="preserve">franczyzobiorcy </w:t>
      </w:r>
      <w:r w:rsidR="00D16FAD" w:rsidRPr="52F4703E">
        <w:rPr>
          <w:b/>
          <w:bCs/>
          <w:sz w:val="24"/>
          <w:szCs w:val="24"/>
        </w:rPr>
        <w:t>sklepów</w:t>
      </w:r>
      <w:r w:rsidR="00FB3EE5" w:rsidRPr="52F4703E">
        <w:rPr>
          <w:b/>
          <w:bCs/>
          <w:sz w:val="24"/>
          <w:szCs w:val="24"/>
        </w:rPr>
        <w:t xml:space="preserve"> mogą</w:t>
      </w:r>
      <w:r w:rsidR="00E121B5" w:rsidRPr="52F4703E">
        <w:rPr>
          <w:b/>
          <w:bCs/>
          <w:sz w:val="24"/>
          <w:szCs w:val="24"/>
        </w:rPr>
        <w:t xml:space="preserve"> informować </w:t>
      </w:r>
      <w:r w:rsidR="00087E31" w:rsidRPr="52F4703E">
        <w:rPr>
          <w:b/>
          <w:bCs/>
          <w:sz w:val="24"/>
          <w:szCs w:val="24"/>
        </w:rPr>
        <w:t>konsumentów</w:t>
      </w:r>
      <w:r w:rsidR="00FB3EE5" w:rsidRPr="52F4703E">
        <w:rPr>
          <w:b/>
          <w:bCs/>
          <w:sz w:val="24"/>
          <w:szCs w:val="24"/>
        </w:rPr>
        <w:t xml:space="preserve"> m.in.</w:t>
      </w:r>
      <w:r w:rsidR="00EF6F13" w:rsidRPr="52F4703E">
        <w:rPr>
          <w:b/>
          <w:bCs/>
          <w:sz w:val="24"/>
          <w:szCs w:val="24"/>
        </w:rPr>
        <w:t xml:space="preserve"> </w:t>
      </w:r>
      <w:r w:rsidR="00E121B5" w:rsidRPr="52F4703E">
        <w:rPr>
          <w:b/>
          <w:bCs/>
          <w:sz w:val="24"/>
          <w:szCs w:val="24"/>
        </w:rPr>
        <w:t>o zniżkach i promocjach</w:t>
      </w:r>
      <w:r w:rsidR="005D1264" w:rsidRPr="52F4703E">
        <w:rPr>
          <w:b/>
          <w:bCs/>
          <w:sz w:val="24"/>
          <w:szCs w:val="24"/>
        </w:rPr>
        <w:t xml:space="preserve"> własnych</w:t>
      </w:r>
      <w:r w:rsidR="00E121B5" w:rsidRPr="52F4703E">
        <w:rPr>
          <w:b/>
          <w:bCs/>
          <w:sz w:val="24"/>
          <w:szCs w:val="24"/>
        </w:rPr>
        <w:t xml:space="preserve">, a także </w:t>
      </w:r>
      <w:r w:rsidR="005D1264" w:rsidRPr="52F4703E">
        <w:rPr>
          <w:b/>
          <w:bCs/>
          <w:sz w:val="24"/>
          <w:szCs w:val="24"/>
        </w:rPr>
        <w:t>polecać</w:t>
      </w:r>
      <w:r w:rsidR="00E121B5" w:rsidRPr="52F4703E">
        <w:rPr>
          <w:b/>
          <w:bCs/>
          <w:sz w:val="24"/>
          <w:szCs w:val="24"/>
        </w:rPr>
        <w:t xml:space="preserve"> produkty zewnętrznych dostawców. Usługa może być </w:t>
      </w:r>
      <w:r w:rsidR="000D489F" w:rsidRPr="52F4703E">
        <w:rPr>
          <w:b/>
          <w:bCs/>
          <w:sz w:val="24"/>
          <w:szCs w:val="24"/>
        </w:rPr>
        <w:t xml:space="preserve">również </w:t>
      </w:r>
      <w:r w:rsidR="00E121B5" w:rsidRPr="52F4703E">
        <w:rPr>
          <w:b/>
          <w:bCs/>
          <w:sz w:val="24"/>
          <w:szCs w:val="24"/>
        </w:rPr>
        <w:t>dodatkowy</w:t>
      </w:r>
      <w:r w:rsidR="004510B8" w:rsidRPr="52F4703E">
        <w:rPr>
          <w:b/>
          <w:bCs/>
          <w:sz w:val="24"/>
          <w:szCs w:val="24"/>
        </w:rPr>
        <w:t>m źródłem</w:t>
      </w:r>
      <w:r w:rsidR="00E121B5" w:rsidRPr="52F4703E">
        <w:rPr>
          <w:b/>
          <w:bCs/>
          <w:sz w:val="24"/>
          <w:szCs w:val="24"/>
        </w:rPr>
        <w:t xml:space="preserve"> </w:t>
      </w:r>
      <w:r w:rsidR="004510B8" w:rsidRPr="52F4703E">
        <w:rPr>
          <w:b/>
          <w:bCs/>
          <w:sz w:val="24"/>
          <w:szCs w:val="24"/>
        </w:rPr>
        <w:t>dochodu</w:t>
      </w:r>
      <w:r w:rsidR="00E121B5" w:rsidRPr="52F4703E">
        <w:rPr>
          <w:b/>
          <w:bCs/>
          <w:sz w:val="24"/>
          <w:szCs w:val="24"/>
        </w:rPr>
        <w:t xml:space="preserve"> dla </w:t>
      </w:r>
      <w:r w:rsidR="004510B8" w:rsidRPr="52F4703E">
        <w:rPr>
          <w:b/>
          <w:bCs/>
          <w:sz w:val="24"/>
          <w:szCs w:val="24"/>
        </w:rPr>
        <w:t>akceptantów</w:t>
      </w:r>
      <w:r w:rsidR="00E121B5" w:rsidRPr="52F4703E">
        <w:rPr>
          <w:b/>
          <w:bCs/>
          <w:sz w:val="24"/>
          <w:szCs w:val="24"/>
        </w:rPr>
        <w:t xml:space="preserve">. </w:t>
      </w:r>
    </w:p>
    <w:p w14:paraId="62FCCC72" w14:textId="7B61D354" w:rsidR="00271F21" w:rsidRDefault="005256CD" w:rsidP="52F4703E">
      <w:pPr>
        <w:jc w:val="both"/>
        <w:rPr>
          <w:sz w:val="24"/>
          <w:szCs w:val="24"/>
        </w:rPr>
      </w:pPr>
      <w:r w:rsidRPr="52F4703E">
        <w:rPr>
          <w:sz w:val="24"/>
          <w:szCs w:val="24"/>
        </w:rPr>
        <w:t>Now</w:t>
      </w:r>
      <w:r w:rsidR="00FB7CF3" w:rsidRPr="52F4703E">
        <w:rPr>
          <w:sz w:val="24"/>
          <w:szCs w:val="24"/>
        </w:rPr>
        <w:t>e</w:t>
      </w:r>
      <w:r w:rsidRPr="52F4703E">
        <w:rPr>
          <w:sz w:val="24"/>
          <w:szCs w:val="24"/>
        </w:rPr>
        <w:t xml:space="preserve"> </w:t>
      </w:r>
      <w:r w:rsidR="00FB7CF3" w:rsidRPr="52F4703E">
        <w:rPr>
          <w:sz w:val="24"/>
          <w:szCs w:val="24"/>
        </w:rPr>
        <w:t xml:space="preserve">rozwiązanie </w:t>
      </w:r>
      <w:r w:rsidR="00303152" w:rsidRPr="52F4703E">
        <w:rPr>
          <w:sz w:val="24"/>
          <w:szCs w:val="24"/>
        </w:rPr>
        <w:t>został</w:t>
      </w:r>
      <w:r w:rsidR="00FB7CF3" w:rsidRPr="52F4703E">
        <w:rPr>
          <w:sz w:val="24"/>
          <w:szCs w:val="24"/>
        </w:rPr>
        <w:t>o</w:t>
      </w:r>
      <w:r w:rsidR="00303152" w:rsidRPr="52F4703E">
        <w:rPr>
          <w:sz w:val="24"/>
          <w:szCs w:val="24"/>
        </w:rPr>
        <w:t xml:space="preserve"> </w:t>
      </w:r>
      <w:r w:rsidR="000354B4">
        <w:rPr>
          <w:sz w:val="24"/>
          <w:szCs w:val="24"/>
        </w:rPr>
        <w:t>już</w:t>
      </w:r>
      <w:r w:rsidR="00303152" w:rsidRPr="52F4703E">
        <w:rPr>
          <w:sz w:val="24"/>
          <w:szCs w:val="24"/>
        </w:rPr>
        <w:t xml:space="preserve"> uruchomion</w:t>
      </w:r>
      <w:r w:rsidR="00FB7CF3" w:rsidRPr="52F4703E">
        <w:rPr>
          <w:sz w:val="24"/>
          <w:szCs w:val="24"/>
        </w:rPr>
        <w:t xml:space="preserve">e we współpracy z Żabka Polska </w:t>
      </w:r>
      <w:r w:rsidR="00303152" w:rsidRPr="52F4703E">
        <w:rPr>
          <w:sz w:val="24"/>
          <w:szCs w:val="24"/>
        </w:rPr>
        <w:t xml:space="preserve">w </w:t>
      </w:r>
      <w:r w:rsidR="009C0569" w:rsidRPr="52F4703E">
        <w:rPr>
          <w:sz w:val="24"/>
          <w:szCs w:val="24"/>
        </w:rPr>
        <w:t xml:space="preserve">II połowie </w:t>
      </w:r>
      <w:r w:rsidR="00303152" w:rsidRPr="52F4703E">
        <w:rPr>
          <w:sz w:val="24"/>
          <w:szCs w:val="24"/>
        </w:rPr>
        <w:t>2023 roku</w:t>
      </w:r>
      <w:r w:rsidR="00EF6F13" w:rsidRPr="52F4703E">
        <w:rPr>
          <w:sz w:val="24"/>
          <w:szCs w:val="24"/>
        </w:rPr>
        <w:t>.</w:t>
      </w:r>
      <w:r w:rsidR="00E5317F" w:rsidRPr="52F4703E">
        <w:rPr>
          <w:sz w:val="24"/>
          <w:szCs w:val="24"/>
        </w:rPr>
        <w:t xml:space="preserve"> Na wyświetlaczach </w:t>
      </w:r>
      <w:r w:rsidR="00054D29" w:rsidRPr="52F4703E">
        <w:rPr>
          <w:sz w:val="24"/>
          <w:szCs w:val="24"/>
        </w:rPr>
        <w:t xml:space="preserve">urządzeń </w:t>
      </w:r>
      <w:r w:rsidR="00191BF5" w:rsidRPr="52F4703E">
        <w:rPr>
          <w:sz w:val="24"/>
          <w:szCs w:val="24"/>
        </w:rPr>
        <w:t xml:space="preserve">mogą być prezentowane zarówno statyczne pliki graficzne, jak i </w:t>
      </w:r>
      <w:r w:rsidR="6D72388D" w:rsidRPr="52F4703E">
        <w:rPr>
          <w:sz w:val="24"/>
          <w:szCs w:val="24"/>
        </w:rPr>
        <w:t>animacje</w:t>
      </w:r>
      <w:r w:rsidR="00191BF5" w:rsidRPr="52F4703E">
        <w:rPr>
          <w:sz w:val="24"/>
          <w:szCs w:val="24"/>
        </w:rPr>
        <w:t xml:space="preserve"> czy pliki video (bez dźwięku).</w:t>
      </w:r>
      <w:r w:rsidR="00271F21" w:rsidRPr="52F4703E">
        <w:rPr>
          <w:sz w:val="24"/>
          <w:szCs w:val="24"/>
        </w:rPr>
        <w:t xml:space="preserve"> </w:t>
      </w:r>
      <w:r w:rsidR="007D295B" w:rsidRPr="52F4703E">
        <w:rPr>
          <w:sz w:val="24"/>
          <w:szCs w:val="24"/>
        </w:rPr>
        <w:t>Ze względu na dostęp do terminal</w:t>
      </w:r>
      <w:r w:rsidR="00363C6E" w:rsidRPr="52F4703E">
        <w:rPr>
          <w:sz w:val="24"/>
          <w:szCs w:val="24"/>
        </w:rPr>
        <w:t>a</w:t>
      </w:r>
      <w:r w:rsidR="007D295B" w:rsidRPr="52F4703E">
        <w:rPr>
          <w:sz w:val="24"/>
          <w:szCs w:val="24"/>
        </w:rPr>
        <w:t xml:space="preserve"> online, </w:t>
      </w:r>
      <w:r w:rsidR="001C5051" w:rsidRPr="52F4703E">
        <w:rPr>
          <w:sz w:val="24"/>
          <w:szCs w:val="24"/>
        </w:rPr>
        <w:t>Żabka</w:t>
      </w:r>
      <w:r w:rsidR="007D295B" w:rsidRPr="52F4703E">
        <w:rPr>
          <w:sz w:val="24"/>
          <w:szCs w:val="24"/>
        </w:rPr>
        <w:t xml:space="preserve"> może zdalnie </w:t>
      </w:r>
      <w:r w:rsidR="00C24F06" w:rsidRPr="52F4703E">
        <w:rPr>
          <w:sz w:val="24"/>
          <w:szCs w:val="24"/>
        </w:rPr>
        <w:t>zamieszczać</w:t>
      </w:r>
      <w:r w:rsidR="002E3B37" w:rsidRPr="52F4703E">
        <w:rPr>
          <w:sz w:val="24"/>
          <w:szCs w:val="24"/>
        </w:rPr>
        <w:t xml:space="preserve"> oraz aktualizować</w:t>
      </w:r>
      <w:r w:rsidR="00C24F06" w:rsidRPr="52F4703E">
        <w:rPr>
          <w:sz w:val="24"/>
          <w:szCs w:val="24"/>
        </w:rPr>
        <w:t xml:space="preserve"> treści marketingowe</w:t>
      </w:r>
      <w:r w:rsidR="002E3B37" w:rsidRPr="52F4703E">
        <w:rPr>
          <w:sz w:val="24"/>
          <w:szCs w:val="24"/>
        </w:rPr>
        <w:t xml:space="preserve"> na ekranie urządzenia. Możliwe jest również ustawienie </w:t>
      </w:r>
      <w:r w:rsidR="002D50DE" w:rsidRPr="52F4703E">
        <w:rPr>
          <w:sz w:val="24"/>
          <w:szCs w:val="24"/>
        </w:rPr>
        <w:t>wybranej</w:t>
      </w:r>
      <w:r w:rsidR="002E3B37" w:rsidRPr="52F4703E">
        <w:rPr>
          <w:sz w:val="24"/>
          <w:szCs w:val="24"/>
        </w:rPr>
        <w:t xml:space="preserve"> kolejności reklam</w:t>
      </w:r>
      <w:r w:rsidR="00BB4594" w:rsidRPr="52F4703E">
        <w:rPr>
          <w:sz w:val="24"/>
          <w:szCs w:val="24"/>
        </w:rPr>
        <w:t xml:space="preserve"> czy też dostosowanie ich do danej lokalizacji punktu usługowego bądź handlowego</w:t>
      </w:r>
      <w:r w:rsidR="00FD4379" w:rsidRPr="52F4703E">
        <w:rPr>
          <w:sz w:val="24"/>
          <w:szCs w:val="24"/>
        </w:rPr>
        <w:t>.</w:t>
      </w:r>
    </w:p>
    <w:p w14:paraId="749513A9" w14:textId="62239792" w:rsidR="008B240C" w:rsidRDefault="00E07C24" w:rsidP="52F4703E">
      <w:pPr>
        <w:jc w:val="both"/>
        <w:rPr>
          <w:color w:val="000000" w:themeColor="text1"/>
          <w:sz w:val="24"/>
          <w:szCs w:val="24"/>
        </w:rPr>
      </w:pPr>
      <w:r w:rsidRPr="00E95590">
        <w:rPr>
          <w:color w:val="000000" w:themeColor="text1"/>
          <w:sz w:val="24"/>
          <w:szCs w:val="24"/>
        </w:rPr>
        <w:t xml:space="preserve">– </w:t>
      </w:r>
      <w:r w:rsidRPr="00E95590">
        <w:rPr>
          <w:i/>
          <w:iCs/>
          <w:color w:val="000000" w:themeColor="text1"/>
          <w:sz w:val="24"/>
          <w:szCs w:val="24"/>
        </w:rPr>
        <w:t xml:space="preserve">Żabka nieustannie się zmienia – </w:t>
      </w:r>
      <w:r w:rsidR="1FCE2319" w:rsidRPr="52F4703E">
        <w:rPr>
          <w:i/>
          <w:iCs/>
          <w:color w:val="000000" w:themeColor="text1"/>
          <w:sz w:val="24"/>
          <w:szCs w:val="24"/>
        </w:rPr>
        <w:t>od 25 lat c</w:t>
      </w:r>
      <w:r w:rsidRPr="00E95590">
        <w:rPr>
          <w:i/>
          <w:iCs/>
          <w:color w:val="000000" w:themeColor="text1"/>
          <w:sz w:val="24"/>
          <w:szCs w:val="24"/>
        </w:rPr>
        <w:t xml:space="preserve">hcemy inspirować, podpowiadać najbardziej nowatorskie i przyszłościowe scenariusze dla sieci handlowych i producentów, w których centrum działań </w:t>
      </w:r>
      <w:r w:rsidR="00684B46" w:rsidRPr="52F4703E">
        <w:rPr>
          <w:i/>
          <w:iCs/>
          <w:color w:val="000000" w:themeColor="text1"/>
          <w:sz w:val="24"/>
          <w:szCs w:val="24"/>
        </w:rPr>
        <w:t>są zarówno klienci, jak i franczyzobiorcy</w:t>
      </w:r>
      <w:r w:rsidRPr="00E95590">
        <w:rPr>
          <w:i/>
          <w:iCs/>
          <w:color w:val="000000" w:themeColor="text1"/>
          <w:sz w:val="24"/>
          <w:szCs w:val="24"/>
        </w:rPr>
        <w:t>. To nieszablonowe podejście do wdrażania nowych rozwiązań dla branży handlu detalicznego jest kolejnym ważnym elementem pozwalając</w:t>
      </w:r>
      <w:r w:rsidRPr="52F4703E">
        <w:rPr>
          <w:i/>
          <w:iCs/>
          <w:color w:val="000000" w:themeColor="text1"/>
          <w:sz w:val="24"/>
          <w:szCs w:val="24"/>
        </w:rPr>
        <w:t>ym</w:t>
      </w:r>
      <w:r w:rsidRPr="00E95590">
        <w:rPr>
          <w:i/>
          <w:iCs/>
          <w:color w:val="000000" w:themeColor="text1"/>
          <w:sz w:val="24"/>
          <w:szCs w:val="24"/>
        </w:rPr>
        <w:t xml:space="preserve"> nam budować pozycję lidera </w:t>
      </w:r>
      <w:r w:rsidRPr="00E95590">
        <w:rPr>
          <w:color w:val="000000" w:themeColor="text1"/>
          <w:sz w:val="24"/>
          <w:szCs w:val="24"/>
        </w:rPr>
        <w:t>– mówi</w:t>
      </w:r>
      <w:r w:rsidRPr="52F4703E">
        <w:rPr>
          <w:color w:val="000000" w:themeColor="text1"/>
          <w:sz w:val="24"/>
          <w:szCs w:val="24"/>
        </w:rPr>
        <w:t xml:space="preserve"> </w:t>
      </w:r>
      <w:r w:rsidRPr="00E95590">
        <w:rPr>
          <w:b/>
          <w:color w:val="000000" w:themeColor="text1"/>
          <w:sz w:val="24"/>
          <w:szCs w:val="24"/>
        </w:rPr>
        <w:t>Przemysław Tomaszewski</w:t>
      </w:r>
      <w:r w:rsidRPr="52F4703E">
        <w:rPr>
          <w:color w:val="000000" w:themeColor="text1"/>
          <w:sz w:val="24"/>
          <w:szCs w:val="24"/>
        </w:rPr>
        <w:t xml:space="preserve">, </w:t>
      </w:r>
      <w:r w:rsidR="009C0569" w:rsidRPr="52F4703E">
        <w:rPr>
          <w:color w:val="000000" w:themeColor="text1"/>
          <w:sz w:val="24"/>
          <w:szCs w:val="24"/>
        </w:rPr>
        <w:t>D</w:t>
      </w:r>
      <w:r w:rsidRPr="52F4703E">
        <w:rPr>
          <w:color w:val="000000" w:themeColor="text1"/>
          <w:sz w:val="24"/>
          <w:szCs w:val="24"/>
        </w:rPr>
        <w:t xml:space="preserve">yrektor </w:t>
      </w:r>
      <w:r w:rsidR="009C0569" w:rsidRPr="52F4703E">
        <w:rPr>
          <w:color w:val="000000" w:themeColor="text1"/>
          <w:sz w:val="24"/>
          <w:szCs w:val="24"/>
        </w:rPr>
        <w:t>d</w:t>
      </w:r>
      <w:r w:rsidRPr="52F4703E">
        <w:rPr>
          <w:color w:val="000000" w:themeColor="text1"/>
          <w:sz w:val="24"/>
          <w:szCs w:val="24"/>
        </w:rPr>
        <w:t xml:space="preserve">s. </w:t>
      </w:r>
      <w:r w:rsidR="009C0569" w:rsidRPr="52F4703E">
        <w:rPr>
          <w:color w:val="000000" w:themeColor="text1"/>
          <w:sz w:val="24"/>
          <w:szCs w:val="24"/>
        </w:rPr>
        <w:t>S</w:t>
      </w:r>
      <w:r w:rsidRPr="52F4703E">
        <w:rPr>
          <w:color w:val="000000" w:themeColor="text1"/>
          <w:sz w:val="24"/>
          <w:szCs w:val="24"/>
        </w:rPr>
        <w:t xml:space="preserve">przedaży i </w:t>
      </w:r>
      <w:r w:rsidR="009C0569" w:rsidRPr="52F4703E">
        <w:rPr>
          <w:color w:val="000000" w:themeColor="text1"/>
          <w:sz w:val="24"/>
          <w:szCs w:val="24"/>
        </w:rPr>
        <w:t>R</w:t>
      </w:r>
      <w:r w:rsidRPr="52F4703E">
        <w:rPr>
          <w:color w:val="000000" w:themeColor="text1"/>
          <w:sz w:val="24"/>
          <w:szCs w:val="24"/>
        </w:rPr>
        <w:t xml:space="preserve">ozwoju </w:t>
      </w:r>
      <w:r w:rsidR="009C0569" w:rsidRPr="52F4703E">
        <w:rPr>
          <w:color w:val="000000" w:themeColor="text1"/>
          <w:sz w:val="24"/>
          <w:szCs w:val="24"/>
        </w:rPr>
        <w:t>U</w:t>
      </w:r>
      <w:r w:rsidRPr="52F4703E">
        <w:rPr>
          <w:color w:val="000000" w:themeColor="text1"/>
          <w:sz w:val="24"/>
          <w:szCs w:val="24"/>
        </w:rPr>
        <w:t xml:space="preserve">sług, </w:t>
      </w:r>
      <w:r w:rsidR="003614C9" w:rsidRPr="52F4703E">
        <w:rPr>
          <w:color w:val="000000" w:themeColor="text1"/>
          <w:sz w:val="24"/>
          <w:szCs w:val="24"/>
        </w:rPr>
        <w:t>Grupa Żabka</w:t>
      </w:r>
      <w:r w:rsidRPr="52F4703E">
        <w:rPr>
          <w:color w:val="000000" w:themeColor="text1"/>
          <w:sz w:val="24"/>
          <w:szCs w:val="24"/>
        </w:rPr>
        <w:t>.</w:t>
      </w:r>
    </w:p>
    <w:p w14:paraId="1450F6EE" w14:textId="596080C0" w:rsidR="00516EF2" w:rsidRPr="00A4051B" w:rsidRDefault="0009464A" w:rsidP="002A4350">
      <w:pPr>
        <w:jc w:val="both"/>
        <w:rPr>
          <w:rFonts w:cstheme="minorHAnsi"/>
          <w:i/>
          <w:iCs/>
          <w:sz w:val="24"/>
          <w:szCs w:val="24"/>
        </w:rPr>
      </w:pPr>
      <w:r w:rsidRPr="00A4051B">
        <w:rPr>
          <w:rFonts w:cstheme="minorHAnsi"/>
          <w:i/>
          <w:iCs/>
          <w:sz w:val="24"/>
          <w:szCs w:val="24"/>
        </w:rPr>
        <w:t xml:space="preserve">- </w:t>
      </w:r>
      <w:r w:rsidR="0012494B" w:rsidRPr="00A4051B">
        <w:rPr>
          <w:rFonts w:cstheme="minorHAnsi"/>
          <w:i/>
          <w:iCs/>
          <w:sz w:val="24"/>
          <w:szCs w:val="24"/>
        </w:rPr>
        <w:t>T</w:t>
      </w:r>
      <w:r w:rsidR="00AE19FC" w:rsidRPr="00A4051B">
        <w:rPr>
          <w:rFonts w:cstheme="minorHAnsi"/>
          <w:i/>
          <w:iCs/>
          <w:sz w:val="24"/>
          <w:szCs w:val="24"/>
        </w:rPr>
        <w:t xml:space="preserve">erminale to </w:t>
      </w:r>
      <w:r w:rsidR="004D59B6" w:rsidRPr="00A4051B">
        <w:rPr>
          <w:rFonts w:cstheme="minorHAnsi"/>
          <w:i/>
          <w:iCs/>
          <w:sz w:val="24"/>
          <w:szCs w:val="24"/>
        </w:rPr>
        <w:t xml:space="preserve">obecnie narzędzia </w:t>
      </w:r>
      <w:r w:rsidR="0012494B" w:rsidRPr="00A4051B">
        <w:rPr>
          <w:rFonts w:cstheme="minorHAnsi"/>
          <w:i/>
          <w:iCs/>
          <w:sz w:val="24"/>
          <w:szCs w:val="24"/>
        </w:rPr>
        <w:t>wielofunkcyjne</w:t>
      </w:r>
      <w:r w:rsidR="00AE19FC" w:rsidRPr="00A4051B">
        <w:rPr>
          <w:rFonts w:cstheme="minorHAnsi"/>
          <w:i/>
          <w:iCs/>
          <w:sz w:val="24"/>
          <w:szCs w:val="24"/>
        </w:rPr>
        <w:t xml:space="preserve">, które w znaczny sposób mogą wpłynąć na funkcjonowanie i rozwój firmy. </w:t>
      </w:r>
      <w:r w:rsidR="00602DCF" w:rsidRPr="00A4051B">
        <w:rPr>
          <w:rFonts w:cstheme="minorHAnsi"/>
          <w:i/>
          <w:iCs/>
          <w:sz w:val="24"/>
          <w:szCs w:val="24"/>
        </w:rPr>
        <w:t>Rozwiązanie ADV to kolejna usługa, jaką</w:t>
      </w:r>
      <w:r w:rsidR="00AE19FC" w:rsidRPr="00A4051B">
        <w:rPr>
          <w:rFonts w:cstheme="minorHAnsi"/>
          <w:i/>
          <w:iCs/>
          <w:sz w:val="24"/>
          <w:szCs w:val="24"/>
        </w:rPr>
        <w:t xml:space="preserve"> </w:t>
      </w:r>
      <w:r w:rsidR="000D2824" w:rsidRPr="00A4051B">
        <w:rPr>
          <w:rFonts w:cstheme="minorHAnsi"/>
          <w:i/>
          <w:iCs/>
          <w:sz w:val="24"/>
          <w:szCs w:val="24"/>
        </w:rPr>
        <w:t>wprowadziliśmy</w:t>
      </w:r>
      <w:r w:rsidR="00F81179" w:rsidRPr="00A4051B">
        <w:rPr>
          <w:rFonts w:cstheme="minorHAnsi"/>
          <w:i/>
          <w:iCs/>
          <w:sz w:val="24"/>
          <w:szCs w:val="24"/>
        </w:rPr>
        <w:t xml:space="preserve"> na naszych urządzeniach</w:t>
      </w:r>
      <w:r w:rsidR="000D2824" w:rsidRPr="00A4051B">
        <w:rPr>
          <w:rFonts w:cstheme="minorHAnsi"/>
          <w:i/>
          <w:iCs/>
          <w:sz w:val="24"/>
          <w:szCs w:val="24"/>
        </w:rPr>
        <w:t>. Dzięki niej właściciele firm mogą poinformować swoich klient</w:t>
      </w:r>
      <w:r w:rsidR="00023F2D" w:rsidRPr="00A4051B">
        <w:rPr>
          <w:rFonts w:cstheme="minorHAnsi"/>
          <w:i/>
          <w:iCs/>
          <w:sz w:val="24"/>
          <w:szCs w:val="24"/>
        </w:rPr>
        <w:t>ów o nowych promocjach, zniżkach czy usługach</w:t>
      </w:r>
      <w:r w:rsidR="00F505BD" w:rsidRPr="00A4051B">
        <w:rPr>
          <w:rFonts w:cstheme="minorHAnsi"/>
          <w:i/>
          <w:iCs/>
          <w:sz w:val="24"/>
          <w:szCs w:val="24"/>
        </w:rPr>
        <w:t>,</w:t>
      </w:r>
      <w:r w:rsidR="00431323" w:rsidRPr="00A4051B">
        <w:rPr>
          <w:rFonts w:cstheme="minorHAnsi"/>
          <w:i/>
          <w:iCs/>
          <w:sz w:val="24"/>
          <w:szCs w:val="24"/>
        </w:rPr>
        <w:t xml:space="preserve"> a co za tym idzie zwiększyć sprzedaż swoich </w:t>
      </w:r>
      <w:r w:rsidR="00F505BD" w:rsidRPr="00A4051B">
        <w:rPr>
          <w:rFonts w:cstheme="minorHAnsi"/>
          <w:i/>
          <w:iCs/>
          <w:sz w:val="24"/>
          <w:szCs w:val="24"/>
        </w:rPr>
        <w:t>produktów</w:t>
      </w:r>
      <w:r w:rsidR="00023F2D" w:rsidRPr="00A4051B">
        <w:rPr>
          <w:rFonts w:cstheme="minorHAnsi"/>
          <w:i/>
          <w:iCs/>
          <w:sz w:val="24"/>
          <w:szCs w:val="24"/>
        </w:rPr>
        <w:t>. Co w</w:t>
      </w:r>
      <w:r w:rsidR="007D600F" w:rsidRPr="00A4051B">
        <w:rPr>
          <w:rFonts w:cstheme="minorHAnsi"/>
          <w:i/>
          <w:iCs/>
          <w:sz w:val="24"/>
          <w:szCs w:val="24"/>
        </w:rPr>
        <w:t>ażne</w:t>
      </w:r>
      <w:r w:rsidR="00023F2D" w:rsidRPr="00A4051B">
        <w:rPr>
          <w:rFonts w:cstheme="minorHAnsi"/>
          <w:i/>
          <w:iCs/>
          <w:sz w:val="24"/>
          <w:szCs w:val="24"/>
        </w:rPr>
        <w:t xml:space="preserve">, przedsiębiorca może </w:t>
      </w:r>
      <w:r w:rsidR="00C011E0" w:rsidRPr="00A4051B">
        <w:rPr>
          <w:rFonts w:cstheme="minorHAnsi"/>
          <w:i/>
          <w:iCs/>
          <w:sz w:val="24"/>
          <w:szCs w:val="24"/>
        </w:rPr>
        <w:t>publikować także reklamy np. swoich zewnętrznych dostawców i czerpać z tego dodatkowe zyski</w:t>
      </w:r>
      <w:r w:rsidR="00516EF2" w:rsidRPr="00A4051B">
        <w:rPr>
          <w:rFonts w:cstheme="minorHAnsi"/>
          <w:b/>
          <w:bCs/>
          <w:sz w:val="24"/>
          <w:szCs w:val="24"/>
        </w:rPr>
        <w:t xml:space="preserve"> – </w:t>
      </w:r>
      <w:r w:rsidR="00516EF2" w:rsidRPr="00A4051B">
        <w:rPr>
          <w:rFonts w:cstheme="minorHAnsi"/>
          <w:sz w:val="24"/>
          <w:szCs w:val="24"/>
        </w:rPr>
        <w:t xml:space="preserve">mówi </w:t>
      </w:r>
      <w:r w:rsidR="00EC3276" w:rsidRPr="00E95590">
        <w:rPr>
          <w:rFonts w:cstheme="minorHAnsi"/>
          <w:b/>
          <w:sz w:val="24"/>
          <w:szCs w:val="24"/>
        </w:rPr>
        <w:t>Tomasz Przepiórka</w:t>
      </w:r>
      <w:r w:rsidR="00EC3276">
        <w:rPr>
          <w:rFonts w:cstheme="minorHAnsi"/>
          <w:sz w:val="24"/>
          <w:szCs w:val="24"/>
        </w:rPr>
        <w:t>, Dyrektor Departamentu Klientów Korporacyjnych</w:t>
      </w:r>
      <w:r w:rsidR="00FB7CF3" w:rsidRPr="00D16FAD">
        <w:rPr>
          <w:rFonts w:cstheme="minorHAnsi"/>
          <w:sz w:val="24"/>
          <w:szCs w:val="24"/>
        </w:rPr>
        <w:t xml:space="preserve"> </w:t>
      </w:r>
      <w:r w:rsidR="00D16FAD">
        <w:rPr>
          <w:rFonts w:cstheme="minorHAnsi"/>
          <w:sz w:val="24"/>
          <w:szCs w:val="24"/>
        </w:rPr>
        <w:t xml:space="preserve">w </w:t>
      </w:r>
      <w:r w:rsidR="00516EF2" w:rsidRPr="00A4051B">
        <w:rPr>
          <w:rFonts w:cstheme="minorHAnsi"/>
          <w:sz w:val="24"/>
          <w:szCs w:val="24"/>
        </w:rPr>
        <w:t xml:space="preserve">Fiserv Polska, właściciela marki </w:t>
      </w:r>
      <w:proofErr w:type="spellStart"/>
      <w:r w:rsidR="00516EF2" w:rsidRPr="00A4051B">
        <w:rPr>
          <w:rFonts w:cstheme="minorHAnsi"/>
          <w:sz w:val="24"/>
          <w:szCs w:val="24"/>
        </w:rPr>
        <w:t>PolCard</w:t>
      </w:r>
      <w:proofErr w:type="spellEnd"/>
      <w:r w:rsidR="00516EF2" w:rsidRPr="00A4051B">
        <w:rPr>
          <w:rFonts w:cstheme="minorHAnsi"/>
          <w:sz w:val="24"/>
          <w:szCs w:val="24"/>
        </w:rPr>
        <w:t xml:space="preserve"> from Fiserv.</w:t>
      </w:r>
      <w:r w:rsidR="00C011E0" w:rsidRPr="00A4051B">
        <w:rPr>
          <w:rFonts w:cstheme="minorHAnsi"/>
          <w:i/>
          <w:iCs/>
          <w:sz w:val="24"/>
          <w:szCs w:val="24"/>
        </w:rPr>
        <w:t xml:space="preserve"> </w:t>
      </w:r>
    </w:p>
    <w:p w14:paraId="6BBB56A7" w14:textId="21AE88DA" w:rsidR="006E3322" w:rsidRDefault="006E3322" w:rsidP="52F4703E">
      <w:pPr>
        <w:jc w:val="both"/>
        <w:rPr>
          <w:sz w:val="24"/>
          <w:szCs w:val="24"/>
        </w:rPr>
      </w:pPr>
      <w:r w:rsidRPr="52F4703E">
        <w:rPr>
          <w:sz w:val="24"/>
          <w:szCs w:val="24"/>
        </w:rPr>
        <w:t xml:space="preserve">Przydatną funkcją na terminalach </w:t>
      </w:r>
      <w:proofErr w:type="spellStart"/>
      <w:r w:rsidRPr="52F4703E">
        <w:rPr>
          <w:sz w:val="24"/>
          <w:szCs w:val="24"/>
        </w:rPr>
        <w:t>Ingenico</w:t>
      </w:r>
      <w:proofErr w:type="spellEnd"/>
      <w:r w:rsidRPr="52F4703E">
        <w:rPr>
          <w:sz w:val="24"/>
          <w:szCs w:val="24"/>
        </w:rPr>
        <w:t xml:space="preserve"> L</w:t>
      </w:r>
      <w:r w:rsidR="00B75EDD">
        <w:rPr>
          <w:sz w:val="24"/>
          <w:szCs w:val="24"/>
        </w:rPr>
        <w:t>ANE/</w:t>
      </w:r>
      <w:r w:rsidRPr="52F4703E">
        <w:rPr>
          <w:sz w:val="24"/>
          <w:szCs w:val="24"/>
        </w:rPr>
        <w:t>70</w:t>
      </w:r>
      <w:r w:rsidR="00303152" w:rsidRPr="52F4703E">
        <w:rPr>
          <w:sz w:val="24"/>
          <w:szCs w:val="24"/>
        </w:rPr>
        <w:t>0</w:t>
      </w:r>
      <w:r w:rsidRPr="52F4703E">
        <w:rPr>
          <w:sz w:val="24"/>
          <w:szCs w:val="24"/>
        </w:rPr>
        <w:t xml:space="preserve">0 jest również możliwość wyświetlania zawartości koszyka zakupowego w czasie skanowania produktów przez kasjera. </w:t>
      </w:r>
      <w:r w:rsidR="0078504E" w:rsidRPr="52F4703E">
        <w:rPr>
          <w:sz w:val="24"/>
          <w:szCs w:val="24"/>
        </w:rPr>
        <w:t>Urządzenie</w:t>
      </w:r>
      <w:r w:rsidRPr="52F4703E">
        <w:rPr>
          <w:sz w:val="24"/>
          <w:szCs w:val="24"/>
        </w:rPr>
        <w:t xml:space="preserve"> pokazuje klientowi </w:t>
      </w:r>
      <w:r w:rsidR="00174774" w:rsidRPr="52F4703E">
        <w:rPr>
          <w:sz w:val="24"/>
          <w:szCs w:val="24"/>
        </w:rPr>
        <w:t>także</w:t>
      </w:r>
      <w:r w:rsidRPr="52F4703E">
        <w:rPr>
          <w:sz w:val="24"/>
          <w:szCs w:val="24"/>
        </w:rPr>
        <w:t xml:space="preserve"> podsumowanie kwoty transakcji oraz wybraną metodę płatności. To wygodne rozwiązanie, ponieważ </w:t>
      </w:r>
      <w:r w:rsidR="00303152" w:rsidRPr="52F4703E">
        <w:rPr>
          <w:sz w:val="24"/>
          <w:szCs w:val="24"/>
        </w:rPr>
        <w:t xml:space="preserve">Żabka już </w:t>
      </w:r>
      <w:r w:rsidRPr="52F4703E">
        <w:rPr>
          <w:sz w:val="24"/>
          <w:szCs w:val="24"/>
        </w:rPr>
        <w:t xml:space="preserve">nie musi </w:t>
      </w:r>
      <w:r w:rsidR="00E07C24" w:rsidRPr="52F4703E">
        <w:rPr>
          <w:sz w:val="24"/>
          <w:szCs w:val="24"/>
        </w:rPr>
        <w:t xml:space="preserve">kupować </w:t>
      </w:r>
      <w:r w:rsidRPr="52F4703E">
        <w:rPr>
          <w:sz w:val="24"/>
          <w:szCs w:val="24"/>
        </w:rPr>
        <w:t>dodatkowego wyświetlacza do drukarki fiskalnej</w:t>
      </w:r>
      <w:r w:rsidR="00C654E9" w:rsidRPr="52F4703E">
        <w:rPr>
          <w:sz w:val="24"/>
          <w:szCs w:val="24"/>
        </w:rPr>
        <w:t>,</w:t>
      </w:r>
      <w:r w:rsidRPr="52F4703E">
        <w:rPr>
          <w:sz w:val="24"/>
          <w:szCs w:val="24"/>
        </w:rPr>
        <w:t xml:space="preserve"> a ceny każdego produktu oraz ewentualnych promocji są widoczne na ekranie terminal</w:t>
      </w:r>
      <w:r w:rsidR="00363C6E" w:rsidRPr="52F4703E">
        <w:rPr>
          <w:sz w:val="24"/>
          <w:szCs w:val="24"/>
        </w:rPr>
        <w:t>a</w:t>
      </w:r>
      <w:r w:rsidRPr="52F4703E">
        <w:rPr>
          <w:sz w:val="24"/>
          <w:szCs w:val="24"/>
        </w:rPr>
        <w:t>.</w:t>
      </w:r>
    </w:p>
    <w:p w14:paraId="46CC3836" w14:textId="12E01F67" w:rsidR="00720286" w:rsidRPr="00E95590" w:rsidRDefault="00720286" w:rsidP="52F4703E">
      <w:pPr>
        <w:jc w:val="both"/>
        <w:rPr>
          <w:b/>
          <w:bCs/>
          <w:i/>
          <w:iCs/>
          <w:sz w:val="24"/>
          <w:szCs w:val="24"/>
        </w:rPr>
      </w:pPr>
      <w:r w:rsidRPr="00E95590">
        <w:rPr>
          <w:b/>
          <w:bCs/>
          <w:sz w:val="24"/>
          <w:szCs w:val="24"/>
        </w:rPr>
        <w:t>Reklama na wy</w:t>
      </w:r>
      <w:r w:rsidR="00767FC3" w:rsidRPr="00E95590">
        <w:rPr>
          <w:b/>
          <w:bCs/>
          <w:sz w:val="24"/>
          <w:szCs w:val="24"/>
        </w:rPr>
        <w:t xml:space="preserve">świetlaczu </w:t>
      </w:r>
      <w:r w:rsidR="00E95590">
        <w:rPr>
          <w:b/>
          <w:bCs/>
          <w:sz w:val="24"/>
          <w:szCs w:val="24"/>
        </w:rPr>
        <w:t>sposobem na przyciągnięcie uwagi</w:t>
      </w:r>
      <w:r w:rsidR="00E33B53">
        <w:rPr>
          <w:b/>
          <w:bCs/>
          <w:sz w:val="24"/>
          <w:szCs w:val="24"/>
        </w:rPr>
        <w:t xml:space="preserve"> </w:t>
      </w:r>
      <w:r w:rsidR="008E1C67" w:rsidRPr="00E95590">
        <w:rPr>
          <w:b/>
          <w:bCs/>
          <w:sz w:val="24"/>
          <w:szCs w:val="24"/>
        </w:rPr>
        <w:t xml:space="preserve"> </w:t>
      </w:r>
    </w:p>
    <w:p w14:paraId="54768485" w14:textId="620BD5F3" w:rsidR="00A63C45" w:rsidRPr="005D1264" w:rsidRDefault="00181FBB" w:rsidP="002A4350">
      <w:pPr>
        <w:jc w:val="both"/>
        <w:rPr>
          <w:rFonts w:cstheme="minorHAnsi"/>
          <w:sz w:val="24"/>
          <w:szCs w:val="24"/>
        </w:rPr>
      </w:pPr>
      <w:r w:rsidRPr="005D1264">
        <w:rPr>
          <w:rFonts w:cstheme="minorHAnsi"/>
          <w:i/>
          <w:iCs/>
          <w:sz w:val="24"/>
          <w:szCs w:val="24"/>
        </w:rPr>
        <w:t xml:space="preserve">- </w:t>
      </w:r>
      <w:r w:rsidR="00C95C99">
        <w:rPr>
          <w:rFonts w:cstheme="minorHAnsi"/>
          <w:i/>
          <w:iCs/>
          <w:sz w:val="24"/>
          <w:szCs w:val="24"/>
        </w:rPr>
        <w:t>Popularność płatności bezgotówkowych w</w:t>
      </w:r>
      <w:r w:rsidR="00902426">
        <w:rPr>
          <w:rFonts w:cstheme="minorHAnsi"/>
          <w:i/>
          <w:iCs/>
          <w:sz w:val="24"/>
          <w:szCs w:val="24"/>
        </w:rPr>
        <w:t xml:space="preserve"> </w:t>
      </w:r>
      <w:r w:rsidRPr="005D1264">
        <w:rPr>
          <w:rFonts w:cstheme="minorHAnsi"/>
          <w:i/>
          <w:iCs/>
          <w:sz w:val="24"/>
          <w:szCs w:val="24"/>
        </w:rPr>
        <w:t>Pol</w:t>
      </w:r>
      <w:r w:rsidR="00301744" w:rsidRPr="005D1264">
        <w:rPr>
          <w:rFonts w:cstheme="minorHAnsi"/>
          <w:i/>
          <w:iCs/>
          <w:sz w:val="24"/>
          <w:szCs w:val="24"/>
        </w:rPr>
        <w:t xml:space="preserve">sce </w:t>
      </w:r>
      <w:r w:rsidR="00C95C99">
        <w:rPr>
          <w:rFonts w:cstheme="minorHAnsi"/>
          <w:i/>
          <w:iCs/>
          <w:sz w:val="24"/>
          <w:szCs w:val="24"/>
        </w:rPr>
        <w:t>jest bardzo duża</w:t>
      </w:r>
      <w:r w:rsidR="006559A0">
        <w:rPr>
          <w:rFonts w:cstheme="minorHAnsi"/>
          <w:i/>
          <w:iCs/>
          <w:sz w:val="24"/>
          <w:szCs w:val="24"/>
        </w:rPr>
        <w:t xml:space="preserve">. </w:t>
      </w:r>
      <w:r w:rsidR="003E1C7F">
        <w:rPr>
          <w:rFonts w:cstheme="minorHAnsi"/>
          <w:i/>
          <w:iCs/>
          <w:sz w:val="24"/>
          <w:szCs w:val="24"/>
        </w:rPr>
        <w:t>Dlatego większość z nas w</w:t>
      </w:r>
      <w:r w:rsidR="009565D8">
        <w:rPr>
          <w:rFonts w:cstheme="minorHAnsi"/>
          <w:i/>
          <w:iCs/>
          <w:sz w:val="24"/>
          <w:szCs w:val="24"/>
        </w:rPr>
        <w:t xml:space="preserve"> trakcie zakupów</w:t>
      </w:r>
      <w:r w:rsidR="006559A0">
        <w:rPr>
          <w:rFonts w:cstheme="minorHAnsi"/>
          <w:i/>
          <w:iCs/>
          <w:sz w:val="24"/>
          <w:szCs w:val="24"/>
        </w:rPr>
        <w:t xml:space="preserve"> patrzy</w:t>
      </w:r>
      <w:r w:rsidR="00D307F1">
        <w:rPr>
          <w:rFonts w:cstheme="minorHAnsi"/>
          <w:i/>
          <w:iCs/>
          <w:sz w:val="24"/>
          <w:szCs w:val="24"/>
        </w:rPr>
        <w:t xml:space="preserve"> na </w:t>
      </w:r>
      <w:r w:rsidR="006559A0">
        <w:rPr>
          <w:rFonts w:cstheme="minorHAnsi"/>
          <w:i/>
          <w:iCs/>
          <w:sz w:val="24"/>
          <w:szCs w:val="24"/>
        </w:rPr>
        <w:t>terminal płatniczy</w:t>
      </w:r>
      <w:r w:rsidR="003E1C7F">
        <w:rPr>
          <w:rFonts w:cstheme="minorHAnsi"/>
          <w:i/>
          <w:iCs/>
          <w:sz w:val="24"/>
          <w:szCs w:val="24"/>
        </w:rPr>
        <w:t xml:space="preserve"> m.in.</w:t>
      </w:r>
      <w:r w:rsidR="005D1264">
        <w:rPr>
          <w:rFonts w:cstheme="minorHAnsi"/>
          <w:i/>
          <w:iCs/>
          <w:sz w:val="24"/>
          <w:szCs w:val="24"/>
        </w:rPr>
        <w:t xml:space="preserve"> po to</w:t>
      </w:r>
      <w:r w:rsidR="009371B4">
        <w:rPr>
          <w:rFonts w:cstheme="minorHAnsi"/>
          <w:i/>
          <w:iCs/>
          <w:sz w:val="24"/>
          <w:szCs w:val="24"/>
        </w:rPr>
        <w:t>,</w:t>
      </w:r>
      <w:r w:rsidR="003E1C7F">
        <w:rPr>
          <w:rFonts w:cstheme="minorHAnsi"/>
          <w:i/>
          <w:iCs/>
          <w:sz w:val="24"/>
          <w:szCs w:val="24"/>
        </w:rPr>
        <w:t xml:space="preserve"> żeby sprawdzić </w:t>
      </w:r>
      <w:r w:rsidR="00D56724">
        <w:rPr>
          <w:rFonts w:cstheme="minorHAnsi"/>
          <w:i/>
          <w:iCs/>
          <w:sz w:val="24"/>
          <w:szCs w:val="24"/>
        </w:rPr>
        <w:t>kwotę do zapłaty</w:t>
      </w:r>
      <w:r w:rsidR="00E2071B">
        <w:rPr>
          <w:rFonts w:cstheme="minorHAnsi"/>
          <w:i/>
          <w:iCs/>
          <w:sz w:val="24"/>
          <w:szCs w:val="24"/>
        </w:rPr>
        <w:t xml:space="preserve">. </w:t>
      </w:r>
      <w:r w:rsidR="00D1594B">
        <w:rPr>
          <w:rFonts w:cstheme="minorHAnsi"/>
          <w:i/>
          <w:iCs/>
          <w:sz w:val="24"/>
          <w:szCs w:val="24"/>
        </w:rPr>
        <w:t>G</w:t>
      </w:r>
      <w:r w:rsidR="00E2071B">
        <w:rPr>
          <w:rFonts w:cstheme="minorHAnsi"/>
          <w:i/>
          <w:iCs/>
          <w:sz w:val="24"/>
          <w:szCs w:val="24"/>
        </w:rPr>
        <w:t xml:space="preserve">dy </w:t>
      </w:r>
      <w:r w:rsidR="00E2071B">
        <w:rPr>
          <w:rFonts w:cstheme="minorHAnsi"/>
          <w:i/>
          <w:iCs/>
          <w:sz w:val="24"/>
          <w:szCs w:val="24"/>
        </w:rPr>
        <w:lastRenderedPageBreak/>
        <w:t>umieścimy na nim dodatkowo</w:t>
      </w:r>
      <w:r w:rsidR="00DB71E4">
        <w:rPr>
          <w:rFonts w:cstheme="minorHAnsi"/>
          <w:i/>
          <w:iCs/>
          <w:sz w:val="24"/>
          <w:szCs w:val="24"/>
        </w:rPr>
        <w:t xml:space="preserve"> reklamę</w:t>
      </w:r>
      <w:r w:rsidR="00B94ECA">
        <w:rPr>
          <w:rFonts w:cstheme="minorHAnsi"/>
          <w:i/>
          <w:iCs/>
          <w:sz w:val="24"/>
          <w:szCs w:val="24"/>
        </w:rPr>
        <w:t>,</w:t>
      </w:r>
      <w:r w:rsidR="00DB71E4">
        <w:rPr>
          <w:rFonts w:cstheme="minorHAnsi"/>
          <w:i/>
          <w:iCs/>
          <w:sz w:val="24"/>
          <w:szCs w:val="24"/>
        </w:rPr>
        <w:t xml:space="preserve"> </w:t>
      </w:r>
      <w:r w:rsidR="00DD6ADF">
        <w:rPr>
          <w:rFonts w:cstheme="minorHAnsi"/>
          <w:i/>
          <w:iCs/>
          <w:sz w:val="24"/>
          <w:szCs w:val="24"/>
        </w:rPr>
        <w:t>prawdopodobnie</w:t>
      </w:r>
      <w:r w:rsidR="00DB71E4">
        <w:rPr>
          <w:rFonts w:cstheme="minorHAnsi"/>
          <w:i/>
          <w:iCs/>
          <w:sz w:val="24"/>
          <w:szCs w:val="24"/>
        </w:rPr>
        <w:t xml:space="preserve"> skupi ona uwagę</w:t>
      </w:r>
      <w:r w:rsidR="00FB090D">
        <w:rPr>
          <w:rFonts w:cstheme="minorHAnsi"/>
          <w:i/>
          <w:iCs/>
          <w:sz w:val="24"/>
          <w:szCs w:val="24"/>
        </w:rPr>
        <w:t xml:space="preserve"> większości</w:t>
      </w:r>
      <w:r w:rsidR="00DB71E4">
        <w:rPr>
          <w:rFonts w:cstheme="minorHAnsi"/>
          <w:i/>
          <w:iCs/>
          <w:sz w:val="24"/>
          <w:szCs w:val="24"/>
        </w:rPr>
        <w:t xml:space="preserve"> odbiorc</w:t>
      </w:r>
      <w:r w:rsidR="00FB090D">
        <w:rPr>
          <w:rFonts w:cstheme="minorHAnsi"/>
          <w:i/>
          <w:iCs/>
          <w:sz w:val="24"/>
          <w:szCs w:val="24"/>
        </w:rPr>
        <w:t>ów</w:t>
      </w:r>
      <w:r w:rsidR="00DB71E4">
        <w:rPr>
          <w:rFonts w:cstheme="minorHAnsi"/>
          <w:i/>
          <w:iCs/>
          <w:sz w:val="24"/>
          <w:szCs w:val="24"/>
        </w:rPr>
        <w:t>.</w:t>
      </w:r>
      <w:r w:rsidR="00E94AB2">
        <w:rPr>
          <w:rFonts w:cstheme="minorHAnsi"/>
          <w:i/>
          <w:iCs/>
          <w:sz w:val="24"/>
          <w:szCs w:val="24"/>
        </w:rPr>
        <w:t xml:space="preserve"> </w:t>
      </w:r>
      <w:r w:rsidR="00DB71E4">
        <w:rPr>
          <w:rFonts w:cstheme="minorHAnsi"/>
          <w:i/>
          <w:iCs/>
          <w:sz w:val="24"/>
          <w:szCs w:val="24"/>
        </w:rPr>
        <w:t>T</w:t>
      </w:r>
      <w:r w:rsidR="00302CCA" w:rsidRPr="005D1264">
        <w:rPr>
          <w:rFonts w:cstheme="minorHAnsi"/>
          <w:i/>
          <w:iCs/>
          <w:sz w:val="24"/>
          <w:szCs w:val="24"/>
        </w:rPr>
        <w:t xml:space="preserve">aka forma </w:t>
      </w:r>
      <w:r w:rsidR="00DB71E4">
        <w:rPr>
          <w:rFonts w:cstheme="minorHAnsi"/>
          <w:i/>
          <w:iCs/>
          <w:sz w:val="24"/>
          <w:szCs w:val="24"/>
        </w:rPr>
        <w:t>promocji</w:t>
      </w:r>
      <w:r w:rsidR="00302CCA" w:rsidRPr="005D1264">
        <w:rPr>
          <w:rFonts w:cstheme="minorHAnsi"/>
          <w:i/>
          <w:iCs/>
          <w:sz w:val="24"/>
          <w:szCs w:val="24"/>
        </w:rPr>
        <w:t xml:space="preserve"> może mieć przewagę nad innymi działaniami marketing</w:t>
      </w:r>
      <w:r w:rsidR="00532065" w:rsidRPr="005D1264">
        <w:rPr>
          <w:rFonts w:cstheme="minorHAnsi"/>
          <w:i/>
          <w:iCs/>
          <w:sz w:val="24"/>
          <w:szCs w:val="24"/>
        </w:rPr>
        <w:t>owymi</w:t>
      </w:r>
      <w:r w:rsidR="006D1764" w:rsidRPr="005D1264">
        <w:rPr>
          <w:rFonts w:cstheme="minorHAnsi"/>
          <w:i/>
          <w:iCs/>
          <w:sz w:val="24"/>
          <w:szCs w:val="24"/>
        </w:rPr>
        <w:t>. Co więcej, dzięki tej usłudze przedsiębiorca może zaoszczędzić na innych form</w:t>
      </w:r>
      <w:r w:rsidR="009A7330">
        <w:rPr>
          <w:rFonts w:cstheme="minorHAnsi"/>
          <w:i/>
          <w:iCs/>
          <w:sz w:val="24"/>
          <w:szCs w:val="24"/>
        </w:rPr>
        <w:t>atach</w:t>
      </w:r>
      <w:r w:rsidR="006D1764" w:rsidRPr="005D1264">
        <w:rPr>
          <w:rFonts w:cstheme="minorHAnsi"/>
          <w:i/>
          <w:iCs/>
          <w:sz w:val="24"/>
          <w:szCs w:val="24"/>
        </w:rPr>
        <w:t xml:space="preserve"> reklamy zewnętrznej</w:t>
      </w:r>
      <w:r w:rsidR="007E0C11">
        <w:rPr>
          <w:rFonts w:cstheme="minorHAnsi"/>
          <w:i/>
          <w:iCs/>
          <w:sz w:val="24"/>
          <w:szCs w:val="24"/>
        </w:rPr>
        <w:t>, a dla używającego takiej funkcji sklepu może to być dodatkowe źródło przychodu ze sprzedaży powierzchni reklamowej</w:t>
      </w:r>
      <w:r w:rsidR="006D1764" w:rsidRPr="005D1264">
        <w:rPr>
          <w:rFonts w:cstheme="minorHAnsi"/>
          <w:sz w:val="24"/>
          <w:szCs w:val="24"/>
        </w:rPr>
        <w:t xml:space="preserve"> – mówi </w:t>
      </w:r>
      <w:r w:rsidR="007E0C11" w:rsidRPr="00E95590">
        <w:rPr>
          <w:rFonts w:cstheme="minorHAnsi"/>
          <w:b/>
          <w:sz w:val="24"/>
          <w:szCs w:val="24"/>
        </w:rPr>
        <w:t>Waldemar Korwin-Kowalewski</w:t>
      </w:r>
      <w:r w:rsidR="007E0C11">
        <w:rPr>
          <w:rFonts w:cstheme="minorHAnsi"/>
          <w:sz w:val="24"/>
          <w:szCs w:val="24"/>
        </w:rPr>
        <w:t xml:space="preserve"> </w:t>
      </w:r>
      <w:r w:rsidR="00B63CC0" w:rsidRPr="00B63CC0">
        <w:rPr>
          <w:rFonts w:cstheme="minorHAnsi"/>
          <w:sz w:val="24"/>
          <w:szCs w:val="24"/>
        </w:rPr>
        <w:t xml:space="preserve">Country Manager w </w:t>
      </w:r>
      <w:proofErr w:type="spellStart"/>
      <w:r w:rsidR="003D084E" w:rsidRPr="005D1264">
        <w:rPr>
          <w:rFonts w:cstheme="minorHAnsi"/>
          <w:sz w:val="24"/>
          <w:szCs w:val="24"/>
        </w:rPr>
        <w:t>Ingenico</w:t>
      </w:r>
      <w:proofErr w:type="spellEnd"/>
      <w:r w:rsidR="00C506F5">
        <w:rPr>
          <w:rFonts w:cstheme="minorHAnsi"/>
          <w:sz w:val="24"/>
          <w:szCs w:val="24"/>
        </w:rPr>
        <w:t>.</w:t>
      </w:r>
    </w:p>
    <w:p w14:paraId="383280EE" w14:textId="6DE59319" w:rsidR="0011394F" w:rsidRPr="00A4051B" w:rsidRDefault="003B5B50" w:rsidP="00E95590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PolCard</w:t>
      </w:r>
      <w:proofErr w:type="spellEnd"/>
      <w:r>
        <w:rPr>
          <w:rFonts w:cstheme="minorHAnsi"/>
          <w:sz w:val="24"/>
          <w:szCs w:val="24"/>
        </w:rPr>
        <w:t xml:space="preserve"> from Fiserv</w:t>
      </w:r>
      <w:r w:rsidR="00270ED1" w:rsidRPr="00A4051B">
        <w:rPr>
          <w:rFonts w:cstheme="minorHAnsi"/>
          <w:sz w:val="24"/>
          <w:szCs w:val="24"/>
        </w:rPr>
        <w:t xml:space="preserve"> pozwala</w:t>
      </w:r>
      <w:r w:rsidR="00E3067A" w:rsidRPr="00A4051B">
        <w:rPr>
          <w:rFonts w:cstheme="minorHAnsi"/>
          <w:sz w:val="24"/>
          <w:szCs w:val="24"/>
        </w:rPr>
        <w:t xml:space="preserve"> również</w:t>
      </w:r>
      <w:r w:rsidR="00270ED1" w:rsidRPr="00A4051B">
        <w:rPr>
          <w:rFonts w:cstheme="minorHAnsi"/>
          <w:sz w:val="24"/>
          <w:szCs w:val="24"/>
        </w:rPr>
        <w:t xml:space="preserve"> na </w:t>
      </w:r>
      <w:r w:rsidR="009A4EDF" w:rsidRPr="00A4051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umieszczenie dowolnego znaku graficznego lub komunikatu reklamowego na potwierdzeniu oraz raportach drukowanych z terminal</w:t>
      </w:r>
      <w:r w:rsidR="00363C6E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9A4EDF" w:rsidRPr="00A4051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POS</w:t>
      </w:r>
      <w:r w:rsidR="004C0B02" w:rsidRPr="00A4051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11394F" w:rsidRPr="00A4051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A1E64" w:rsidRPr="00A4051B">
        <w:rPr>
          <w:rFonts w:cstheme="minorHAnsi"/>
          <w:sz w:val="24"/>
          <w:szCs w:val="24"/>
        </w:rPr>
        <w:t>Wprowadzenie tych dodatkowych funkcji</w:t>
      </w:r>
      <w:r w:rsidR="0011394F" w:rsidRPr="00A4051B">
        <w:rPr>
          <w:rFonts w:cstheme="minorHAnsi"/>
          <w:sz w:val="24"/>
          <w:szCs w:val="24"/>
        </w:rPr>
        <w:t xml:space="preserve"> nie wpływa na szybkość transakcji</w:t>
      </w:r>
      <w:r w:rsidR="00EC3A4A" w:rsidRPr="00A4051B">
        <w:rPr>
          <w:rFonts w:cstheme="minorHAnsi"/>
          <w:sz w:val="24"/>
          <w:szCs w:val="24"/>
        </w:rPr>
        <w:t xml:space="preserve">, </w:t>
      </w:r>
      <w:r w:rsidR="0011394F" w:rsidRPr="00A4051B">
        <w:rPr>
          <w:rFonts w:cstheme="minorHAnsi"/>
          <w:sz w:val="24"/>
          <w:szCs w:val="24"/>
        </w:rPr>
        <w:t xml:space="preserve">odbywa się </w:t>
      </w:r>
      <w:r w:rsidR="00EC3A4A" w:rsidRPr="00A4051B">
        <w:rPr>
          <w:rFonts w:cstheme="minorHAnsi"/>
          <w:sz w:val="24"/>
          <w:szCs w:val="24"/>
        </w:rPr>
        <w:t>ona równie</w:t>
      </w:r>
      <w:r w:rsidR="003B376C" w:rsidRPr="00A4051B">
        <w:rPr>
          <w:rFonts w:cstheme="minorHAnsi"/>
          <w:sz w:val="24"/>
          <w:szCs w:val="24"/>
        </w:rPr>
        <w:t xml:space="preserve"> </w:t>
      </w:r>
      <w:r w:rsidR="0011394F" w:rsidRPr="00A4051B">
        <w:rPr>
          <w:rFonts w:cstheme="minorHAnsi"/>
          <w:sz w:val="24"/>
          <w:szCs w:val="24"/>
        </w:rPr>
        <w:t>sprawnie jak na innych terminalach</w:t>
      </w:r>
      <w:r w:rsidR="00EC3A4A" w:rsidRPr="00A4051B">
        <w:rPr>
          <w:rFonts w:cstheme="minorHAnsi"/>
          <w:sz w:val="24"/>
          <w:szCs w:val="24"/>
        </w:rPr>
        <w:t xml:space="preserve"> płatniczych.</w:t>
      </w:r>
    </w:p>
    <w:p w14:paraId="4BF8D7A4" w14:textId="77777777" w:rsidR="00621FF9" w:rsidRDefault="00621FF9" w:rsidP="002A4350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BFF2C10" w14:textId="0488F05F" w:rsidR="009A4EDF" w:rsidRPr="00FF4AB8" w:rsidRDefault="009A4EDF" w:rsidP="009A4EDF">
      <w:pPr>
        <w:pStyle w:val="tekst10pkt"/>
        <w:spacing w:before="120" w:after="120"/>
        <w:rPr>
          <w:rStyle w:val="normaltextrun"/>
          <w:color w:val="000000"/>
          <w:shd w:val="clear" w:color="auto" w:fill="FFFFFF"/>
        </w:rPr>
      </w:pPr>
    </w:p>
    <w:p w14:paraId="320E42C2" w14:textId="775C8F5F" w:rsidR="00087E31" w:rsidRPr="00E50E39" w:rsidRDefault="00087E31" w:rsidP="00087E3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50E39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6823D634" w14:textId="77777777" w:rsidR="00087E31" w:rsidRPr="00E50E39" w:rsidRDefault="00087E31" w:rsidP="00087E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Radosław Pupiec</w:t>
      </w:r>
    </w:p>
    <w:p w14:paraId="41DD7EE7" w14:textId="77777777" w:rsidR="00087E31" w:rsidRPr="000234D4" w:rsidRDefault="00087E31" w:rsidP="00087E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234D4">
        <w:rPr>
          <w:rFonts w:ascii="Arial" w:hAnsi="Arial" w:cs="Arial"/>
          <w:sz w:val="18"/>
          <w:szCs w:val="18"/>
        </w:rPr>
        <w:t xml:space="preserve">Menedżer Projektów, </w:t>
      </w:r>
      <w:proofErr w:type="spellStart"/>
      <w:r w:rsidRPr="000234D4">
        <w:rPr>
          <w:rFonts w:ascii="Arial" w:hAnsi="Arial" w:cs="Arial"/>
          <w:sz w:val="18"/>
          <w:szCs w:val="18"/>
        </w:rPr>
        <w:t>Clear</w:t>
      </w:r>
      <w:proofErr w:type="spellEnd"/>
      <w:r w:rsidRPr="000234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34D4">
        <w:rPr>
          <w:rFonts w:ascii="Arial" w:hAnsi="Arial" w:cs="Arial"/>
          <w:sz w:val="18"/>
          <w:szCs w:val="18"/>
        </w:rPr>
        <w:t>Communication</w:t>
      </w:r>
      <w:proofErr w:type="spellEnd"/>
      <w:r w:rsidRPr="000234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34D4">
        <w:rPr>
          <w:rFonts w:ascii="Arial" w:hAnsi="Arial" w:cs="Arial"/>
          <w:sz w:val="18"/>
          <w:szCs w:val="18"/>
        </w:rPr>
        <w:t>Group</w:t>
      </w:r>
      <w:proofErr w:type="spellEnd"/>
    </w:p>
    <w:p w14:paraId="695A40FA" w14:textId="77777777" w:rsidR="00087E31" w:rsidRPr="003E7C3F" w:rsidRDefault="00087E31" w:rsidP="00087E31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E7C3F">
        <w:rPr>
          <w:rFonts w:ascii="Arial" w:hAnsi="Arial" w:cs="Arial"/>
          <w:sz w:val="18"/>
          <w:szCs w:val="18"/>
          <w:lang w:val="en-US"/>
        </w:rPr>
        <w:t>radoslaw.pupiec@clearcom.pl</w:t>
      </w:r>
    </w:p>
    <w:p w14:paraId="467BA796" w14:textId="496B94C1" w:rsidR="00087E31" w:rsidRPr="00486F8F" w:rsidRDefault="00087E31" w:rsidP="00087E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E50E39">
        <w:rPr>
          <w:rFonts w:ascii="Arial" w:hAnsi="Arial" w:cs="Arial"/>
          <w:sz w:val="18"/>
          <w:szCs w:val="18"/>
        </w:rPr>
        <w:t>218</w:t>
      </w:r>
    </w:p>
    <w:p w14:paraId="550F327F" w14:textId="774A2099" w:rsidR="00674516" w:rsidRPr="00E77F8D" w:rsidRDefault="00674516">
      <w:pPr>
        <w:rPr>
          <w:b/>
          <w:bCs/>
          <w:i/>
          <w:iCs/>
          <w:sz w:val="24"/>
          <w:szCs w:val="24"/>
        </w:rPr>
      </w:pPr>
    </w:p>
    <w:p w14:paraId="523F0ED7" w14:textId="77777777" w:rsidR="00E121B5" w:rsidRPr="00567614" w:rsidRDefault="00E121B5">
      <w:pPr>
        <w:rPr>
          <w:b/>
          <w:bCs/>
          <w:sz w:val="32"/>
          <w:szCs w:val="32"/>
        </w:rPr>
      </w:pPr>
    </w:p>
    <w:sectPr w:rsidR="00E121B5" w:rsidRPr="0056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451A"/>
    <w:multiLevelType w:val="hybridMultilevel"/>
    <w:tmpl w:val="5FBC484E"/>
    <w:lvl w:ilvl="0" w:tplc="200CF04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7B40"/>
    <w:multiLevelType w:val="hybridMultilevel"/>
    <w:tmpl w:val="4E50D3BC"/>
    <w:lvl w:ilvl="0" w:tplc="200CF04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03A44"/>
    <w:multiLevelType w:val="hybridMultilevel"/>
    <w:tmpl w:val="3552F916"/>
    <w:lvl w:ilvl="0" w:tplc="191003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C6E2F"/>
    <w:multiLevelType w:val="hybridMultilevel"/>
    <w:tmpl w:val="9E0CD50E"/>
    <w:lvl w:ilvl="0" w:tplc="200CF04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44C2D"/>
    <w:multiLevelType w:val="multilevel"/>
    <w:tmpl w:val="7EA2A4C0"/>
    <w:lvl w:ilvl="0">
      <w:start w:val="1"/>
      <w:numFmt w:val="decimal"/>
      <w:pStyle w:val="Nagwek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bCs w:val="0"/>
        <w:i w:val="0"/>
        <w:iCs w:val="0"/>
        <w:color w:val="FF3C0E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079181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1913933">
    <w:abstractNumId w:val="3"/>
  </w:num>
  <w:num w:numId="3" w16cid:durableId="35205910">
    <w:abstractNumId w:val="4"/>
  </w:num>
  <w:num w:numId="4" w16cid:durableId="341394152">
    <w:abstractNumId w:val="1"/>
  </w:num>
  <w:num w:numId="5" w16cid:durableId="205160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14"/>
    <w:rsid w:val="00023F2D"/>
    <w:rsid w:val="00034079"/>
    <w:rsid w:val="000354B4"/>
    <w:rsid w:val="00036E2F"/>
    <w:rsid w:val="00054D29"/>
    <w:rsid w:val="00073E00"/>
    <w:rsid w:val="00087E31"/>
    <w:rsid w:val="0009464A"/>
    <w:rsid w:val="000D2824"/>
    <w:rsid w:val="000D489F"/>
    <w:rsid w:val="000F6529"/>
    <w:rsid w:val="0011394F"/>
    <w:rsid w:val="0012494B"/>
    <w:rsid w:val="001367B2"/>
    <w:rsid w:val="00174774"/>
    <w:rsid w:val="00176989"/>
    <w:rsid w:val="00181FBB"/>
    <w:rsid w:val="00186124"/>
    <w:rsid w:val="00191BF5"/>
    <w:rsid w:val="001C5051"/>
    <w:rsid w:val="001F5403"/>
    <w:rsid w:val="00216DCF"/>
    <w:rsid w:val="00227A72"/>
    <w:rsid w:val="00245F21"/>
    <w:rsid w:val="00270ED1"/>
    <w:rsid w:val="00271F21"/>
    <w:rsid w:val="002958BE"/>
    <w:rsid w:val="002A1E64"/>
    <w:rsid w:val="002A4350"/>
    <w:rsid w:val="002D50DE"/>
    <w:rsid w:val="002D5149"/>
    <w:rsid w:val="002E3B37"/>
    <w:rsid w:val="00301744"/>
    <w:rsid w:val="00302CCA"/>
    <w:rsid w:val="00303152"/>
    <w:rsid w:val="003063A9"/>
    <w:rsid w:val="00323833"/>
    <w:rsid w:val="00323DB9"/>
    <w:rsid w:val="003257ED"/>
    <w:rsid w:val="003614C9"/>
    <w:rsid w:val="00363C6E"/>
    <w:rsid w:val="00382A62"/>
    <w:rsid w:val="00393EA3"/>
    <w:rsid w:val="003B376C"/>
    <w:rsid w:val="003B5B50"/>
    <w:rsid w:val="003B626B"/>
    <w:rsid w:val="003D084E"/>
    <w:rsid w:val="003E1C7F"/>
    <w:rsid w:val="003E255E"/>
    <w:rsid w:val="003E3B24"/>
    <w:rsid w:val="003E3B8C"/>
    <w:rsid w:val="003F6816"/>
    <w:rsid w:val="00410159"/>
    <w:rsid w:val="0041636C"/>
    <w:rsid w:val="004303B0"/>
    <w:rsid w:val="004312F3"/>
    <w:rsid w:val="00431323"/>
    <w:rsid w:val="00431CAF"/>
    <w:rsid w:val="004510B8"/>
    <w:rsid w:val="00456B0D"/>
    <w:rsid w:val="0046451C"/>
    <w:rsid w:val="0047151D"/>
    <w:rsid w:val="004C0B02"/>
    <w:rsid w:val="004D59B6"/>
    <w:rsid w:val="004F17A8"/>
    <w:rsid w:val="00516EF2"/>
    <w:rsid w:val="005256CD"/>
    <w:rsid w:val="00532065"/>
    <w:rsid w:val="005439A5"/>
    <w:rsid w:val="00560F80"/>
    <w:rsid w:val="00567614"/>
    <w:rsid w:val="00570B9E"/>
    <w:rsid w:val="00591CCB"/>
    <w:rsid w:val="005C493A"/>
    <w:rsid w:val="005C51F7"/>
    <w:rsid w:val="005D1264"/>
    <w:rsid w:val="005E1984"/>
    <w:rsid w:val="00602DCF"/>
    <w:rsid w:val="00605BF7"/>
    <w:rsid w:val="00621FF9"/>
    <w:rsid w:val="00633A52"/>
    <w:rsid w:val="0063611E"/>
    <w:rsid w:val="006551FA"/>
    <w:rsid w:val="006559A0"/>
    <w:rsid w:val="0065615E"/>
    <w:rsid w:val="00672368"/>
    <w:rsid w:val="00674516"/>
    <w:rsid w:val="00680DE0"/>
    <w:rsid w:val="00684B46"/>
    <w:rsid w:val="0068553E"/>
    <w:rsid w:val="00685F56"/>
    <w:rsid w:val="00687D5C"/>
    <w:rsid w:val="0069096E"/>
    <w:rsid w:val="006D1764"/>
    <w:rsid w:val="006E3322"/>
    <w:rsid w:val="006E767B"/>
    <w:rsid w:val="006E7CDC"/>
    <w:rsid w:val="00707C17"/>
    <w:rsid w:val="00717DAF"/>
    <w:rsid w:val="00720286"/>
    <w:rsid w:val="00754908"/>
    <w:rsid w:val="00767FC3"/>
    <w:rsid w:val="00772A6B"/>
    <w:rsid w:val="007835BC"/>
    <w:rsid w:val="0078504E"/>
    <w:rsid w:val="007D295B"/>
    <w:rsid w:val="007D451E"/>
    <w:rsid w:val="007D600F"/>
    <w:rsid w:val="007E0C11"/>
    <w:rsid w:val="007F3E9F"/>
    <w:rsid w:val="00814386"/>
    <w:rsid w:val="00867558"/>
    <w:rsid w:val="00885850"/>
    <w:rsid w:val="008A1EB2"/>
    <w:rsid w:val="008A79E0"/>
    <w:rsid w:val="008B240C"/>
    <w:rsid w:val="008D0868"/>
    <w:rsid w:val="008E1C67"/>
    <w:rsid w:val="008E5110"/>
    <w:rsid w:val="00902426"/>
    <w:rsid w:val="00925CAE"/>
    <w:rsid w:val="009371B4"/>
    <w:rsid w:val="009565D8"/>
    <w:rsid w:val="009624A1"/>
    <w:rsid w:val="009663EE"/>
    <w:rsid w:val="009710BE"/>
    <w:rsid w:val="00992DF6"/>
    <w:rsid w:val="009A4EDF"/>
    <w:rsid w:val="009A7330"/>
    <w:rsid w:val="009C0569"/>
    <w:rsid w:val="00A4051B"/>
    <w:rsid w:val="00A424ED"/>
    <w:rsid w:val="00A63C45"/>
    <w:rsid w:val="00A95BD6"/>
    <w:rsid w:val="00AD4BCE"/>
    <w:rsid w:val="00AE19FC"/>
    <w:rsid w:val="00B61BB9"/>
    <w:rsid w:val="00B63CC0"/>
    <w:rsid w:val="00B75EDD"/>
    <w:rsid w:val="00B94ECA"/>
    <w:rsid w:val="00BA3C09"/>
    <w:rsid w:val="00BB4594"/>
    <w:rsid w:val="00C011E0"/>
    <w:rsid w:val="00C12894"/>
    <w:rsid w:val="00C24F06"/>
    <w:rsid w:val="00C25A03"/>
    <w:rsid w:val="00C506F5"/>
    <w:rsid w:val="00C654E9"/>
    <w:rsid w:val="00C67F6F"/>
    <w:rsid w:val="00C73AAF"/>
    <w:rsid w:val="00C95C99"/>
    <w:rsid w:val="00CD63D7"/>
    <w:rsid w:val="00D1594B"/>
    <w:rsid w:val="00D16FAD"/>
    <w:rsid w:val="00D307F1"/>
    <w:rsid w:val="00D31DB3"/>
    <w:rsid w:val="00D53149"/>
    <w:rsid w:val="00D56724"/>
    <w:rsid w:val="00D61D78"/>
    <w:rsid w:val="00D77567"/>
    <w:rsid w:val="00DA1F21"/>
    <w:rsid w:val="00DB71E4"/>
    <w:rsid w:val="00DD6ADF"/>
    <w:rsid w:val="00DE18AA"/>
    <w:rsid w:val="00E07C24"/>
    <w:rsid w:val="00E121B5"/>
    <w:rsid w:val="00E2071B"/>
    <w:rsid w:val="00E27F25"/>
    <w:rsid w:val="00E3067A"/>
    <w:rsid w:val="00E33B53"/>
    <w:rsid w:val="00E5317F"/>
    <w:rsid w:val="00E703AA"/>
    <w:rsid w:val="00E77F8D"/>
    <w:rsid w:val="00E94AB2"/>
    <w:rsid w:val="00E95590"/>
    <w:rsid w:val="00EA1836"/>
    <w:rsid w:val="00EC04C7"/>
    <w:rsid w:val="00EC3276"/>
    <w:rsid w:val="00EC3A4A"/>
    <w:rsid w:val="00ED4D82"/>
    <w:rsid w:val="00EF6F13"/>
    <w:rsid w:val="00F35B46"/>
    <w:rsid w:val="00F505BD"/>
    <w:rsid w:val="00F67CC6"/>
    <w:rsid w:val="00F81179"/>
    <w:rsid w:val="00F9270D"/>
    <w:rsid w:val="00FB090D"/>
    <w:rsid w:val="00FB3EE5"/>
    <w:rsid w:val="00FB7CF3"/>
    <w:rsid w:val="00FC0329"/>
    <w:rsid w:val="00FD152A"/>
    <w:rsid w:val="00FD1C78"/>
    <w:rsid w:val="00FD4379"/>
    <w:rsid w:val="00FD7639"/>
    <w:rsid w:val="1FCE2319"/>
    <w:rsid w:val="21ACCAA8"/>
    <w:rsid w:val="44934532"/>
    <w:rsid w:val="52F4703E"/>
    <w:rsid w:val="664A2250"/>
    <w:rsid w:val="6D72388D"/>
    <w:rsid w:val="7C0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4FDE"/>
  <w15:chartTrackingRefBased/>
  <w15:docId w15:val="{DA14DABD-CD37-4475-BD57-9B4AE552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15E"/>
    <w:pPr>
      <w:numPr>
        <w:numId w:val="3"/>
      </w:numPr>
      <w:spacing w:before="120" w:after="120" w:line="240" w:lineRule="auto"/>
      <w:outlineLvl w:val="0"/>
    </w:pPr>
    <w:rPr>
      <w:rFonts w:ascii="Arial" w:eastAsia="Times New Roman" w:hAnsi="Arial" w:cs="Arial"/>
      <w:b/>
      <w:smallCaps/>
      <w:color w:val="FF3C0E"/>
      <w:kern w:val="0"/>
      <w:sz w:val="28"/>
      <w:szCs w:val="36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65615E"/>
    <w:pPr>
      <w:spacing w:before="120" w:after="120" w:line="240" w:lineRule="auto"/>
      <w:outlineLvl w:val="1"/>
    </w:pPr>
    <w:rPr>
      <w:rFonts w:ascii="Century Gothic" w:eastAsia="Times New Roman" w:hAnsi="Century Gothic" w:cs="Arial"/>
      <w:color w:val="FF3C0E"/>
      <w:kern w:val="0"/>
      <w:sz w:val="24"/>
      <w:szCs w:val="36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21B5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customStyle="1" w:styleId="tekst10pkt">
    <w:name w:val="tekst 10 pkt"/>
    <w:qFormat/>
    <w:rsid w:val="00814386"/>
    <w:pPr>
      <w:spacing w:after="0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814386"/>
  </w:style>
  <w:style w:type="character" w:customStyle="1" w:styleId="Nagwek1Znak">
    <w:name w:val="Nagłówek 1 Znak"/>
    <w:basedOn w:val="Domylnaczcionkaakapitu"/>
    <w:link w:val="Nagwek1"/>
    <w:uiPriority w:val="9"/>
    <w:rsid w:val="0065615E"/>
    <w:rPr>
      <w:rFonts w:ascii="Arial" w:eastAsia="Times New Roman" w:hAnsi="Arial" w:cs="Arial"/>
      <w:b/>
      <w:smallCaps/>
      <w:color w:val="FF3C0E"/>
      <w:kern w:val="0"/>
      <w:sz w:val="28"/>
      <w:szCs w:val="36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5615E"/>
    <w:rPr>
      <w:rFonts w:ascii="Century Gothic" w:eastAsia="Times New Roman" w:hAnsi="Century Gothic" w:cs="Arial"/>
      <w:color w:val="FF3C0E"/>
      <w:kern w:val="0"/>
      <w:sz w:val="24"/>
      <w:szCs w:val="36"/>
      <w:lang w:eastAsia="ar-SA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65615E"/>
    <w:rPr>
      <w:rFonts w:ascii="Calibri" w:hAnsi="Calibri" w:cs="Calibri"/>
      <w:kern w:val="0"/>
      <w14:ligatures w14:val="none"/>
    </w:rPr>
  </w:style>
  <w:style w:type="paragraph" w:styleId="Poprawka">
    <w:name w:val="Revision"/>
    <w:hidden/>
    <w:uiPriority w:val="99"/>
    <w:semiHidden/>
    <w:rsid w:val="00F9270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3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7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7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C96725C30E48AA3F8EBBD054ADDB" ma:contentTypeVersion="15" ma:contentTypeDescription="Utwórz nowy dokument." ma:contentTypeScope="" ma:versionID="b7e875b0109f52eaef79b647b6b7b103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6ecfabf439d5e2412f74c6bf99838896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CC6A2-0097-4744-BED8-22913F871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D8A1B-54BE-48D2-8839-C86D74B8F1E8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3.xml><?xml version="1.0" encoding="utf-8"?>
<ds:datastoreItem xmlns:ds="http://schemas.openxmlformats.org/officeDocument/2006/customXml" ds:itemID="{E3EDF690-6A99-471F-A5D5-BF2049860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531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28</cp:revision>
  <dcterms:created xsi:type="dcterms:W3CDTF">2023-10-31T14:54:00Z</dcterms:created>
  <dcterms:modified xsi:type="dcterms:W3CDTF">2023-11-07T13:24:00Z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